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both"/>
        <w:rPr>
          <w:sz w:val="36"/>
          <w:szCs w:val="36"/>
        </w:rPr>
      </w:pPr>
      <w:bookmarkStart w:colFirst="0" w:colLast="0" w:name="_heading=h.gjdgxs" w:id="0"/>
      <w:bookmarkEnd w:id="0"/>
      <w:r w:rsidDel="00000000" w:rsidR="00000000" w:rsidRPr="00000000">
        <w:rPr>
          <w:b w:val="1"/>
          <w:sz w:val="36"/>
          <w:szCs w:val="36"/>
          <w:rtl w:val="0"/>
        </w:rPr>
        <w:t xml:space="preserve">Firmas docentes por una regulación garantista para actividades extraescolares en Cantabria</w:t>
      </w:r>
      <w:r w:rsidDel="00000000" w:rsidR="00000000" w:rsidRPr="00000000">
        <w:rPr>
          <w:rtl w:val="0"/>
        </w:rPr>
      </w:r>
    </w:p>
    <w:p w:rsidR="00000000" w:rsidDel="00000000" w:rsidP="00000000" w:rsidRDefault="00000000" w:rsidRPr="00000000" w14:paraId="00000002">
      <w:pPr>
        <w:spacing w:after="200" w:line="276" w:lineRule="auto"/>
        <w:jc w:val="both"/>
        <w:rPr>
          <w:sz w:val="32"/>
          <w:szCs w:val="32"/>
        </w:rPr>
      </w:pPr>
      <w:r w:rsidDel="00000000" w:rsidR="00000000" w:rsidRPr="00000000">
        <w:rPr>
          <w:rtl w:val="0"/>
        </w:rPr>
      </w:r>
    </w:p>
    <w:p w:rsidR="00000000" w:rsidDel="00000000" w:rsidP="00000000" w:rsidRDefault="00000000" w:rsidRPr="00000000" w14:paraId="00000003">
      <w:pPr>
        <w:spacing w:after="200" w:line="276" w:lineRule="auto"/>
        <w:jc w:val="both"/>
        <w:rPr>
          <w:sz w:val="32"/>
          <w:szCs w:val="32"/>
        </w:rPr>
      </w:pPr>
      <w:r w:rsidDel="00000000" w:rsidR="00000000" w:rsidRPr="00000000">
        <w:rPr>
          <w:sz w:val="32"/>
          <w:szCs w:val="32"/>
          <w:rtl w:val="0"/>
        </w:rPr>
        <w:t xml:space="preserve">Más allá del horario y el espacio del centro educativo siguen desarrollándose actividades extraescolares de gran valor pedagógico, cultural y humano para nuestros alumnos y alumnas. Estas salidas requieren una planificación exhaustiva y un esfuerzo adicional por parte de un profesorado voluntario que, además de la jornada lectiva, asumimos la responsabilidad de velar con dedicación plena por un grupo de menores, sacrificando para ello nuestro tiempo personal y familiar.</w:t>
      </w:r>
    </w:p>
    <w:p w:rsidR="00000000" w:rsidDel="00000000" w:rsidP="00000000" w:rsidRDefault="00000000" w:rsidRPr="00000000" w14:paraId="00000004">
      <w:pPr>
        <w:spacing w:after="200" w:line="276" w:lineRule="auto"/>
        <w:jc w:val="both"/>
        <w:rPr>
          <w:sz w:val="32"/>
          <w:szCs w:val="32"/>
        </w:rPr>
      </w:pPr>
      <w:r w:rsidDel="00000000" w:rsidR="00000000" w:rsidRPr="00000000">
        <w:rPr>
          <w:sz w:val="32"/>
          <w:szCs w:val="32"/>
          <w:rtl w:val="0"/>
        </w:rPr>
        <w:t xml:space="preserve">En nuestra comunidad autónoma, esta labor no se enmarca en una normativa clara y garantista. Recientemente, profesores/as de un instituto público han visto incluso “recompensada” esta dedicación con un injustificado ruido y señalamiento.</w:t>
      </w:r>
    </w:p>
    <w:p w:rsidR="00000000" w:rsidDel="00000000" w:rsidP="00000000" w:rsidRDefault="00000000" w:rsidRPr="00000000" w14:paraId="00000005">
      <w:pPr>
        <w:spacing w:after="200" w:line="276" w:lineRule="auto"/>
        <w:jc w:val="both"/>
        <w:rPr>
          <w:sz w:val="32"/>
          <w:szCs w:val="32"/>
        </w:rPr>
      </w:pPr>
      <w:r w:rsidDel="00000000" w:rsidR="00000000" w:rsidRPr="00000000">
        <w:rPr>
          <w:sz w:val="32"/>
          <w:szCs w:val="32"/>
          <w:rtl w:val="0"/>
        </w:rPr>
        <w:t xml:space="preserve">Por todo ello, l@s docentes abajo firmantes manifestamos nuestro apoyo a l@s compañer@s y demandamos el desarrollo negociado de un marco regulador autonómico para las actividades extraescolares, que garantice el reconocimiento y la protección de l@s docentes, estableciendo condiciones justas para el desempeño de nuestra labor dentro y también fuera del aula.</w:t>
      </w:r>
    </w:p>
    <w:p w:rsidR="00000000" w:rsidDel="00000000" w:rsidP="00000000" w:rsidRDefault="00000000" w:rsidRPr="00000000" w14:paraId="00000006">
      <w:pPr>
        <w:spacing w:after="200" w:line="276" w:lineRule="auto"/>
        <w:rPr>
          <w:b w:val="1"/>
          <w:sz w:val="28"/>
          <w:szCs w:val="28"/>
        </w:rPr>
      </w:pPr>
      <w:r w:rsidDel="00000000" w:rsidR="00000000" w:rsidRPr="00000000">
        <w:rPr>
          <w:b w:val="1"/>
          <w:sz w:val="26"/>
          <w:szCs w:val="26"/>
          <w:rtl w:val="0"/>
        </w:rPr>
        <w:t xml:space="preserve">Firmas docentes por u</w:t>
      </w:r>
      <w:r w:rsidDel="00000000" w:rsidR="00000000" w:rsidRPr="00000000">
        <w:rPr>
          <w:b w:val="1"/>
          <w:sz w:val="28"/>
          <w:szCs w:val="28"/>
          <w:rtl w:val="0"/>
        </w:rPr>
        <w:t xml:space="preserve">na regulación garantista para actividades extraescolares en Cantabria</w:t>
      </w:r>
    </w:p>
    <w:p w:rsidR="00000000" w:rsidDel="00000000" w:rsidP="00000000" w:rsidRDefault="00000000" w:rsidRPr="00000000" w14:paraId="00000007">
      <w:pPr>
        <w:spacing w:after="200" w:line="276" w:lineRule="auto"/>
        <w:rPr>
          <w:b w:val="1"/>
          <w:sz w:val="26"/>
          <w:szCs w:val="26"/>
        </w:rPr>
      </w:pPr>
      <w:r w:rsidDel="00000000" w:rsidR="00000000" w:rsidRPr="00000000">
        <w:rPr>
          <w:b w:val="1"/>
          <w:sz w:val="26"/>
          <w:szCs w:val="26"/>
          <w:rtl w:val="0"/>
        </w:rPr>
        <w:t xml:space="preserve">Centro: </w:t>
      </w:r>
    </w:p>
    <w:tbl>
      <w:tblPr>
        <w:tblStyle w:val="Table1"/>
        <w:tblW w:w="864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2"/>
        <w:gridCol w:w="4322"/>
        <w:tblGridChange w:id="0">
          <w:tblGrid>
            <w:gridCol w:w="4322"/>
            <w:gridCol w:w="4322"/>
          </w:tblGrid>
        </w:tblGridChange>
      </w:tblGrid>
      <w:tr>
        <w:trPr>
          <w:cantSplit w:val="0"/>
          <w:tblHeader w:val="0"/>
        </w:trPr>
        <w:tc>
          <w:tcPr/>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Nombre y apellidos</w:t>
            </w:r>
          </w:p>
        </w:tc>
        <w:tc>
          <w:tcPr/>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Firma</w:t>
            </w:r>
          </w:p>
        </w:tc>
      </w:tr>
      <w:tr>
        <w:trPr>
          <w:cantSplit w:val="0"/>
          <w:tblHeader w:val="0"/>
        </w:trPr>
        <w:tc>
          <w:tcPr/>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rtl w:val="0"/>
              </w:rPr>
            </w:r>
          </w:p>
        </w:tc>
        <w:tc>
          <w:tcPr/>
          <w:p w:rsidR="00000000" w:rsidDel="00000000" w:rsidP="00000000" w:rsidRDefault="00000000" w:rsidRPr="00000000" w14:paraId="0000000C">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rtl w:val="0"/>
              </w:rPr>
            </w:r>
          </w:p>
        </w:tc>
        <w:tc>
          <w:tcPr/>
          <w:p w:rsidR="00000000" w:rsidDel="00000000" w:rsidP="00000000" w:rsidRDefault="00000000" w:rsidRPr="00000000" w14:paraId="0000000F">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rtl w:val="0"/>
              </w:rPr>
            </w:r>
          </w:p>
        </w:tc>
        <w:tc>
          <w:tcPr/>
          <w:p w:rsidR="00000000" w:rsidDel="00000000" w:rsidP="00000000" w:rsidRDefault="00000000" w:rsidRPr="00000000" w14:paraId="00000012">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rtl w:val="0"/>
              </w:rPr>
            </w:r>
          </w:p>
        </w:tc>
        <w:tc>
          <w:tcPr/>
          <w:p w:rsidR="00000000" w:rsidDel="00000000" w:rsidP="00000000" w:rsidRDefault="00000000" w:rsidRPr="00000000" w14:paraId="00000015">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rtl w:val="0"/>
              </w:rPr>
            </w:r>
          </w:p>
        </w:tc>
        <w:tc>
          <w:tcPr/>
          <w:p w:rsidR="00000000" w:rsidDel="00000000" w:rsidP="00000000" w:rsidRDefault="00000000" w:rsidRPr="00000000" w14:paraId="00000018">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rtl w:val="0"/>
              </w:rPr>
            </w:r>
          </w:p>
        </w:tc>
        <w:tc>
          <w:tcPr/>
          <w:p w:rsidR="00000000" w:rsidDel="00000000" w:rsidP="00000000" w:rsidRDefault="00000000" w:rsidRPr="00000000" w14:paraId="0000001B">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rtl w:val="0"/>
              </w:rPr>
            </w:r>
          </w:p>
        </w:tc>
        <w:tc>
          <w:tcPr/>
          <w:p w:rsidR="00000000" w:rsidDel="00000000" w:rsidP="00000000" w:rsidRDefault="00000000" w:rsidRPr="00000000" w14:paraId="0000001E">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rtl w:val="0"/>
              </w:rPr>
            </w:r>
          </w:p>
        </w:tc>
        <w:tc>
          <w:tcPr/>
          <w:p w:rsidR="00000000" w:rsidDel="00000000" w:rsidP="00000000" w:rsidRDefault="00000000" w:rsidRPr="00000000" w14:paraId="00000021">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rtl w:val="0"/>
              </w:rPr>
            </w:r>
          </w:p>
        </w:tc>
        <w:tc>
          <w:tcPr/>
          <w:p w:rsidR="00000000" w:rsidDel="00000000" w:rsidP="00000000" w:rsidRDefault="00000000" w:rsidRPr="00000000" w14:paraId="00000024">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5">
            <w:pPr>
              <w:rPr>
                <w:sz w:val="28"/>
                <w:szCs w:val="28"/>
              </w:rPr>
            </w:pPr>
            <w:r w:rsidDel="00000000" w:rsidR="00000000" w:rsidRPr="00000000">
              <w:rPr>
                <w:rtl w:val="0"/>
              </w:rPr>
            </w:r>
          </w:p>
          <w:p w:rsidR="00000000" w:rsidDel="00000000" w:rsidP="00000000" w:rsidRDefault="00000000" w:rsidRPr="00000000" w14:paraId="00000026">
            <w:pPr>
              <w:rPr>
                <w:sz w:val="28"/>
                <w:szCs w:val="28"/>
              </w:rPr>
            </w:pPr>
            <w:r w:rsidDel="00000000" w:rsidR="00000000" w:rsidRPr="00000000">
              <w:rPr>
                <w:rtl w:val="0"/>
              </w:rPr>
            </w:r>
          </w:p>
        </w:tc>
        <w:tc>
          <w:tcPr/>
          <w:p w:rsidR="00000000" w:rsidDel="00000000" w:rsidP="00000000" w:rsidRDefault="00000000" w:rsidRPr="00000000" w14:paraId="00000027">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8">
            <w:pPr>
              <w:rPr>
                <w:sz w:val="28"/>
                <w:szCs w:val="28"/>
              </w:rPr>
            </w:pPr>
            <w:r w:rsidDel="00000000" w:rsidR="00000000" w:rsidRPr="00000000">
              <w:rPr>
                <w:rtl w:val="0"/>
              </w:rPr>
            </w:r>
          </w:p>
          <w:p w:rsidR="00000000" w:rsidDel="00000000" w:rsidP="00000000" w:rsidRDefault="00000000" w:rsidRPr="00000000" w14:paraId="00000029">
            <w:pPr>
              <w:rPr>
                <w:sz w:val="28"/>
                <w:szCs w:val="28"/>
              </w:rPr>
            </w:pPr>
            <w:r w:rsidDel="00000000" w:rsidR="00000000" w:rsidRPr="00000000">
              <w:rPr>
                <w:rtl w:val="0"/>
              </w:rPr>
            </w:r>
          </w:p>
        </w:tc>
        <w:tc>
          <w:tcPr/>
          <w:p w:rsidR="00000000" w:rsidDel="00000000" w:rsidP="00000000" w:rsidRDefault="00000000" w:rsidRPr="00000000" w14:paraId="0000002A">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B">
            <w:pPr>
              <w:rPr>
                <w:sz w:val="28"/>
                <w:szCs w:val="28"/>
              </w:rPr>
            </w:pPr>
            <w:r w:rsidDel="00000000" w:rsidR="00000000" w:rsidRPr="00000000">
              <w:rPr>
                <w:rtl w:val="0"/>
              </w:rPr>
            </w:r>
          </w:p>
          <w:p w:rsidR="00000000" w:rsidDel="00000000" w:rsidP="00000000" w:rsidRDefault="00000000" w:rsidRPr="00000000" w14:paraId="0000002C">
            <w:pPr>
              <w:rPr>
                <w:sz w:val="28"/>
                <w:szCs w:val="28"/>
              </w:rPr>
            </w:pPr>
            <w:r w:rsidDel="00000000" w:rsidR="00000000" w:rsidRPr="00000000">
              <w:rPr>
                <w:rtl w:val="0"/>
              </w:rPr>
            </w:r>
          </w:p>
        </w:tc>
        <w:tc>
          <w:tcPr/>
          <w:p w:rsidR="00000000" w:rsidDel="00000000" w:rsidP="00000000" w:rsidRDefault="00000000" w:rsidRPr="00000000" w14:paraId="0000002D">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E">
            <w:pPr>
              <w:rPr>
                <w:sz w:val="28"/>
                <w:szCs w:val="28"/>
              </w:rPr>
            </w:pPr>
            <w:r w:rsidDel="00000000" w:rsidR="00000000" w:rsidRPr="00000000">
              <w:rPr>
                <w:rtl w:val="0"/>
              </w:rPr>
            </w:r>
          </w:p>
          <w:p w:rsidR="00000000" w:rsidDel="00000000" w:rsidP="00000000" w:rsidRDefault="00000000" w:rsidRPr="00000000" w14:paraId="0000002F">
            <w:pPr>
              <w:rPr>
                <w:sz w:val="28"/>
                <w:szCs w:val="28"/>
              </w:rPr>
            </w:pPr>
            <w:r w:rsidDel="00000000" w:rsidR="00000000" w:rsidRPr="00000000">
              <w:rPr>
                <w:rtl w:val="0"/>
              </w:rPr>
            </w:r>
          </w:p>
        </w:tc>
        <w:tc>
          <w:tcPr/>
          <w:p w:rsidR="00000000" w:rsidDel="00000000" w:rsidP="00000000" w:rsidRDefault="00000000" w:rsidRPr="00000000" w14:paraId="00000030">
            <w:pPr>
              <w:rPr>
                <w:sz w:val="28"/>
                <w:szCs w:val="28"/>
              </w:rPr>
            </w:pPr>
            <w:r w:rsidDel="00000000" w:rsidR="00000000" w:rsidRPr="00000000">
              <w:rPr>
                <w:rtl w:val="0"/>
              </w:rPr>
            </w:r>
          </w:p>
        </w:tc>
      </w:tr>
    </w:tbl>
    <w:p w:rsidR="00000000" w:rsidDel="00000000" w:rsidP="00000000" w:rsidRDefault="00000000" w:rsidRPr="00000000" w14:paraId="00000031">
      <w:pPr>
        <w:spacing w:after="200" w:line="276" w:lineRule="auto"/>
        <w:rPr>
          <w:sz w:val="28"/>
          <w:szCs w:val="28"/>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sz w:val="28"/>
          <w:szCs w:val="28"/>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bookmarkStart w:colFirst="0" w:colLast="0" w:name="_heading=h.gjdgxs" w:id="0"/>
      <w:bookmarkEnd w:id="0"/>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p>
  <w:tbl>
    <w:tblPr>
      <w:tblStyle w:val="Table2"/>
      <w:tblW w:w="885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630"/>
      <w:tblGridChange w:id="0">
        <w:tblGrid>
          <w:gridCol w:w="2220"/>
          <w:gridCol w:w="6630"/>
        </w:tblGrid>
      </w:tblGridChange>
    </w:tblGrid>
    <w:tr>
      <w:trPr>
        <w:cantSplit w:val="0"/>
        <w:trHeight w:val="2456.26057942708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rPr/>
          </w:pPr>
          <w:r w:rsidDel="00000000" w:rsidR="00000000" w:rsidRPr="00000000">
            <w:rPr/>
            <w:drawing>
              <wp:inline distB="0" distT="0" distL="0" distR="0">
                <wp:extent cx="1191578" cy="1191578"/>
                <wp:effectExtent b="0" l="0" r="0" t="0"/>
                <wp:docPr descr="C:\Users\Stec\Desktop\todo\normativa\Junta de Personal\junta de personal\Junta de personal logo.png" id="3" name="image1.png"/>
                <a:graphic>
                  <a:graphicData uri="http://schemas.openxmlformats.org/drawingml/2006/picture">
                    <pic:pic>
                      <pic:nvPicPr>
                        <pic:cNvPr descr="C:\Users\Stec\Desktop\todo\normativa\Junta de Personal\junta de personal\Junta de personal logo.png" id="0" name="image1.png"/>
                        <pic:cNvPicPr preferRelativeResize="0"/>
                      </pic:nvPicPr>
                      <pic:blipFill>
                        <a:blip r:embed="rId1"/>
                        <a:srcRect b="0" l="0" r="0" t="0"/>
                        <a:stretch>
                          <a:fillRect/>
                        </a:stretch>
                      </pic:blipFill>
                      <pic:spPr>
                        <a:xfrm>
                          <a:off x="0" y="0"/>
                          <a:ext cx="1191578" cy="119157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44"/>
              <w:szCs w:val="44"/>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44"/>
              <w:szCs w:val="44"/>
            </w:rPr>
          </w:pPr>
          <w:r w:rsidDel="00000000" w:rsidR="00000000" w:rsidRPr="00000000">
            <w:rPr>
              <w:sz w:val="44"/>
              <w:szCs w:val="44"/>
              <w:rtl w:val="0"/>
            </w:rPr>
            <w:t xml:space="preserve">JUNTA DE PERSONAL DOCENTE NO UNIVERSITARIO DE CANTABRIA</w:t>
          </w:r>
        </w:p>
      </w:tc>
    </w:tr>
  </w:tbl>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5F81XDsO+jLKvWe2ebm4aI96A==">CgMxLjAyCGguZ2pkZ3hzMghoLmdqZGd4czgAciExR1htdVRSRjVldUZWNkVjN2ZhU2FQUE1wdEpzdUNlaWM=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2023-01-04T09:05:00Z</dcterms:created>
  <dc:creator>Stec</dc:creator>
</cp:coreProperties>
</file>